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BB" w:rsidRDefault="00186814" w:rsidP="00186814">
      <w:pPr>
        <w:jc w:val="center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  <w:bookmarkStart w:id="0" w:name="_GoBack"/>
      <w:bookmarkEnd w:id="0"/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Informace</w:t>
      </w: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 o právech subjektů údajů</w:t>
      </w:r>
    </w:p>
    <w:p w:rsidR="00186814" w:rsidRPr="00A34CBB" w:rsidRDefault="00186814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Default="00A34CBB" w:rsidP="00A718FE">
      <w:pPr>
        <w:jc w:val="center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Obecné nařízení o ochraně osobních údajů (General Data </w:t>
      </w:r>
      <w:proofErr w:type="spellStart"/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Protection</w:t>
      </w:r>
      <w:proofErr w:type="spellEnd"/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 </w:t>
      </w:r>
      <w:proofErr w:type="spellStart"/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Regulation</w:t>
      </w:r>
      <w:proofErr w:type="spellEnd"/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 neboli GDPR) účinné od 25. 5. 2018 má za cíl hájit práva </w:t>
      </w:r>
      <w:r w:rsidR="003D2550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fyzických osob (subjektů údajů)</w:t>
      </w:r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 proti neoprávněnému nakládání s jejich osobními údaji.</w:t>
      </w:r>
    </w:p>
    <w:p w:rsidR="00186814" w:rsidRPr="00A34CBB" w:rsidRDefault="00186814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Default="008F4D11" w:rsidP="00186814">
      <w:pPr>
        <w:jc w:val="both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Subjekty údajů mají tato práva</w:t>
      </w:r>
      <w:r w:rsid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:</w:t>
      </w:r>
    </w:p>
    <w:p w:rsidR="00186814" w:rsidRPr="00A34CBB" w:rsidRDefault="00186814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Pr="00A34CBB" w:rsidRDefault="00186814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</w:t>
      </w:r>
      <w:r w:rsidR="00A718FE"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15 obecného nařízení GDPR mají subjekty údajů </w:t>
      </w:r>
      <w:r w:rsidR="00A718FE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rávo na přístup</w:t>
      </w:r>
      <w:r w:rsidR="00A718FE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, </w:t>
      </w:r>
      <w:r w:rsidR="00A718FE"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>které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 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umožňuje subjektu údajů zjistit, zda a případně jaké údaje o jeho osobě správce zpracovává a uchovává, účel, právní základ, způsob a dobu zpracování a příjemcích, kterým jsou osobní údaje zpřístupněny. Stejně tak má každý subjekt údajů právo na kopie všech osobních údajů, které o něm správce zpracovává. Tím by však nikdy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jeho osobní údaje využívány k automatickému rozhodování nebo profilování. V této souvislosti má subjekt údajů právo dozvědět se také, jaké postupy, význam a předpokládané důsledky takové zpracování může představovat.</w:t>
      </w:r>
    </w:p>
    <w:p w:rsidR="00A34CBB" w:rsidRP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16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 obecného nařízení GDPR mají subjekty údajů </w:t>
      </w: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rávo na opravu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>, které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 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umožňuje subjektu údajů dožadovat se nápravy v případě, kdy zjistí, že evidované údaje jsou nesprávné, nepřesné nebo neúplné. Správce osobních údajů musí zajistit provedení opravy bez zbytečného odkladu. Za tímto účelem správce zajistí vhodný jednotný postup pro podávání a vyřizování žádostí, např. prostřednictvím online žádostí o opravu.</w:t>
      </w:r>
    </w:p>
    <w:p w:rsidR="00A34CBB" w:rsidRP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u w:val="single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17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 obecného nařízení GDPR mají subjekty údajů </w:t>
      </w: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rávo na výmaz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 (neboli právo být zapomenut)</w:t>
      </w:r>
      <w:r>
        <w:rPr>
          <w:rFonts w:eastAsia="Times New Roman" w:cstheme="minorHAnsi"/>
          <w:color w:val="212121"/>
          <w:sz w:val="22"/>
          <w:szCs w:val="22"/>
          <w:lang w:eastAsia="cs-CZ"/>
        </w:rPr>
        <w:t>, které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 xml:space="preserve"> umožňuje subjektu údajů požadovat odstranění svých údajů z evidence správce, </w:t>
      </w:r>
      <w:r w:rsidR="00A34CBB" w:rsidRPr="00A34CBB">
        <w:rPr>
          <w:rFonts w:eastAsia="Times New Roman" w:cstheme="minorHAnsi"/>
          <w:color w:val="212121"/>
          <w:sz w:val="22"/>
          <w:szCs w:val="22"/>
          <w:u w:val="single"/>
          <w:lang w:eastAsia="cs-CZ"/>
        </w:rPr>
        <w:t>pokud nastane některý z těchto případů:</w:t>
      </w:r>
    </w:p>
    <w:p w:rsidR="00A34CBB" w:rsidRPr="00A34CBB" w:rsidRDefault="00A34CBB" w:rsidP="00186814">
      <w:pPr>
        <w:numPr>
          <w:ilvl w:val="0"/>
          <w:numId w:val="1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Osobní údaje jsou evidovány a zpracovávány protiprávně, např. uplynula stanovená doba zpracování; </w:t>
      </w:r>
    </w:p>
    <w:p w:rsidR="00A34CBB" w:rsidRPr="00A34CBB" w:rsidRDefault="00A34CBB" w:rsidP="00186814">
      <w:pPr>
        <w:numPr>
          <w:ilvl w:val="0"/>
          <w:numId w:val="1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zpracování bylo založeno na souhlasu, který byl odvolán, a zároveň neexistuje jiný právní důvod pro jejich zpracování;</w:t>
      </w:r>
    </w:p>
    <w:p w:rsidR="00A34CBB" w:rsidRPr="00A34CBB" w:rsidRDefault="00A34CBB" w:rsidP="00186814">
      <w:pPr>
        <w:numPr>
          <w:ilvl w:val="0"/>
          <w:numId w:val="1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rodič nesouhlasí se zpracováním osobních dat svého dítěte (pokud se jedná o zpracování údajů na základě souhlasu pro služby informační společnosti).</w:t>
      </w:r>
    </w:p>
    <w:p w:rsidR="00A34CBB" w:rsidRPr="00A34CBB" w:rsidRDefault="00A34CBB" w:rsidP="00186814">
      <w:pPr>
        <w:numPr>
          <w:ilvl w:val="0"/>
          <w:numId w:val="1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osobní údaje již nejsou pro účel, pro který byly uchovávány a zpracovávány, potřeba;</w:t>
      </w:r>
    </w:p>
    <w:p w:rsidR="00A34CBB" w:rsidRPr="00A34CBB" w:rsidRDefault="00A34CBB" w:rsidP="00186814">
      <w:pPr>
        <w:numPr>
          <w:ilvl w:val="0"/>
          <w:numId w:val="1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 xml:space="preserve">subjekt údajů vznese námitku proti zpracování </w:t>
      </w:r>
      <w:proofErr w:type="gramStart"/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založeném</w:t>
      </w:r>
      <w:proofErr w:type="gramEnd"/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 xml:space="preserve"> na oprávněných zájmech správce osobních údajů a tyto oprávněné zájmy nepřeváží zájem na ochraně osobních údajů občana.</w:t>
      </w:r>
    </w:p>
    <w:p w:rsidR="00A34CBB" w:rsidRPr="00A34CBB" w:rsidRDefault="00A34CBB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V případě uplatnění práva na výmaz je subjekt údajů oprávněn požadovat výmaz všech výskytů a odkazů na jeho osobní údaje ve všech jejich kopiích.</w:t>
      </w:r>
    </w:p>
    <w:p w:rsidR="00A34CBB" w:rsidRP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18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 obecného nařízení GDPR mají subjekty údajů </w:t>
      </w: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rávo na omezení zpracování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, které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 ukládá správci osobních údajů omezit zpracovávání osobních údajů občana z následujících důvodů:</w:t>
      </w:r>
    </w:p>
    <w:p w:rsidR="00A34CBB" w:rsidRPr="00A34CBB" w:rsidRDefault="00A34CBB" w:rsidP="00186814">
      <w:pPr>
        <w:numPr>
          <w:ilvl w:val="0"/>
          <w:numId w:val="2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Pokud subjekt údajů namítá, že zpracovávané údaje jsou nepřesné, je možné požadovat omezení zpracování na dobu nutnou k ověření přesnosti osobních údajů;</w:t>
      </w:r>
    </w:p>
    <w:p w:rsidR="00A34CBB" w:rsidRPr="00A34CBB" w:rsidRDefault="00A34CBB" w:rsidP="00186814">
      <w:pPr>
        <w:numPr>
          <w:ilvl w:val="0"/>
          <w:numId w:val="2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jestliže pro zpracování osobních údajů neexistuje právní základ, může subjekt údajů místo výmazu požadovat omezení zpracování (tedy aby je správce po vymezenou dobu pouze uchoval, avšak jinak nezpracovával);</w:t>
      </w:r>
    </w:p>
    <w:p w:rsidR="00A34CBB" w:rsidRPr="00A34CBB" w:rsidRDefault="00A34CBB" w:rsidP="00186814">
      <w:pPr>
        <w:numPr>
          <w:ilvl w:val="0"/>
          <w:numId w:val="2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ačkoli osobní údaje již nejsou potřeba pro vytyčený účel správce, mohou být i nadále potřebné pro občana, např. pro obhajobu případných právních nároků;</w:t>
      </w:r>
    </w:p>
    <w:p w:rsidR="00A34CBB" w:rsidRDefault="00A34CBB" w:rsidP="00186814">
      <w:pPr>
        <w:numPr>
          <w:ilvl w:val="0"/>
          <w:numId w:val="2"/>
        </w:numPr>
        <w:ind w:left="0"/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34CBB">
        <w:rPr>
          <w:rFonts w:eastAsia="Times New Roman" w:cstheme="minorHAnsi"/>
          <w:color w:val="212121"/>
          <w:sz w:val="22"/>
          <w:szCs w:val="22"/>
          <w:lang w:eastAsia="cs-CZ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:rsidR="00A718FE" w:rsidRPr="00A34CBB" w:rsidRDefault="00A718FE" w:rsidP="00A718FE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20 obecného nařízení GDPR mají subjekty údajů </w:t>
      </w:r>
      <w:r w:rsidRPr="00A718FE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právo na přenositelnost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>, které</w:t>
      </w:r>
      <w:r w:rsidRPr="00A718FE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 </w:t>
      </w:r>
      <w:r w:rsidRPr="00A718FE">
        <w:rPr>
          <w:rFonts w:eastAsia="Times New Roman" w:cstheme="minorHAnsi"/>
          <w:color w:val="212121"/>
          <w:sz w:val="22"/>
          <w:szCs w:val="22"/>
          <w:lang w:eastAsia="cs-CZ"/>
        </w:rPr>
        <w:t xml:space="preserve">umožňuje subjektu údajů získat své osobní údaje ve strukturované strojově čitelné podobě. Rovněž může požadovat, aby tyto údaje byly předány přímo jinému správci, pokud je to (technicky) možné </w:t>
      </w:r>
      <w:r w:rsidRPr="00A718FE">
        <w:rPr>
          <w:rFonts w:eastAsia="Times New Roman" w:cstheme="minorHAnsi"/>
          <w:color w:val="212121"/>
          <w:sz w:val="22"/>
          <w:szCs w:val="22"/>
          <w:lang w:eastAsia="cs-CZ"/>
        </w:rPr>
        <w:lastRenderedPageBreak/>
        <w:t>a proveditelné. Právo se však uplatní pouze v případech, kdy je zpracování osobních údajů založeno na souhlasu či smlouvě.</w:t>
      </w:r>
    </w:p>
    <w:p w:rsid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Dle čl. 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21</w:t>
      </w:r>
      <w:r w:rsidRPr="00A718FE">
        <w:rPr>
          <w:rFonts w:eastAsia="Times New Roman" w:cstheme="minorHAnsi"/>
          <w:bCs/>
          <w:color w:val="212121"/>
          <w:sz w:val="22"/>
          <w:szCs w:val="22"/>
          <w:lang w:eastAsia="cs-CZ"/>
        </w:rPr>
        <w:t xml:space="preserve"> obecného nařízení GDPR mají subjekty údajů </w:t>
      </w: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p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rávo vznést námitky</w:t>
      </w:r>
      <w:r>
        <w:rPr>
          <w:rFonts w:eastAsia="Times New Roman" w:cstheme="minorHAnsi"/>
          <w:bCs/>
          <w:color w:val="212121"/>
          <w:sz w:val="22"/>
          <w:szCs w:val="22"/>
          <w:lang w:eastAsia="cs-CZ"/>
        </w:rPr>
        <w:t>, které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 xml:space="preserve"> umožňuje subjektu údajů ohradit se proti zpracování jeho osobních údajů </w:t>
      </w:r>
      <w:proofErr w:type="gramStart"/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založeném</w:t>
      </w:r>
      <w:proofErr w:type="gramEnd"/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 xml:space="preserve"> na oprávněném nebo veřejném zájmu správce osobních údajů. V případě námitek subjektu údajů má správce povinnost ověřit a řádně zdůvodnit, zda oprávněné či veřejné zájmy převažují nad zájmy subjektu údajů na ochraně jeho osobních údajů.</w:t>
      </w:r>
    </w:p>
    <w:p w:rsidR="00A718FE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DC67AA" w:rsidRDefault="00DC67AA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DC67AA" w:rsidRPr="00A34CBB" w:rsidRDefault="00DC67AA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Default="00A718FE" w:rsidP="00186814">
      <w:pPr>
        <w:jc w:val="both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  <w:r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Tato práva mohou subjekty údajů</w:t>
      </w:r>
      <w:r w:rsidR="00A34CBB"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 xml:space="preserve"> uplatnit: </w:t>
      </w:r>
    </w:p>
    <w:p w:rsidR="00DC67AA" w:rsidRDefault="00DC67AA" w:rsidP="00186814">
      <w:pPr>
        <w:jc w:val="both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</w:p>
    <w:p w:rsidR="00A34CBB" w:rsidRP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>
        <w:rPr>
          <w:rFonts w:eastAsia="Times New Roman" w:cstheme="minorHAnsi"/>
          <w:color w:val="212121"/>
          <w:sz w:val="22"/>
          <w:szCs w:val="22"/>
          <w:lang w:eastAsia="cs-CZ"/>
        </w:rPr>
        <w:t>1/ ústně – v sídle správce</w:t>
      </w:r>
      <w:r w:rsidR="006647EB">
        <w:rPr>
          <w:rFonts w:eastAsia="Times New Roman" w:cstheme="minorHAnsi"/>
          <w:color w:val="212121"/>
          <w:sz w:val="22"/>
          <w:szCs w:val="22"/>
          <w:lang w:eastAsia="cs-CZ"/>
        </w:rPr>
        <w:t>,</w:t>
      </w:r>
    </w:p>
    <w:p w:rsidR="00A34CBB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>
        <w:rPr>
          <w:rFonts w:eastAsia="Times New Roman" w:cstheme="minorHAnsi"/>
          <w:color w:val="212121"/>
          <w:sz w:val="22"/>
          <w:szCs w:val="22"/>
          <w:lang w:eastAsia="cs-CZ"/>
        </w:rPr>
        <w:t xml:space="preserve">2/ 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písemně –</w:t>
      </w:r>
      <w:r>
        <w:rPr>
          <w:rFonts w:eastAsia="Times New Roman" w:cstheme="minorHAnsi"/>
          <w:color w:val="212121"/>
          <w:sz w:val="22"/>
          <w:szCs w:val="22"/>
          <w:lang w:eastAsia="cs-CZ"/>
        </w:rPr>
        <w:t xml:space="preserve"> na adresu sídla správce, e – mailem, elektronickým podáním, </w:t>
      </w:r>
    </w:p>
    <w:p w:rsidR="00A718FE" w:rsidRPr="00A718FE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 w:rsidRPr="00A718FE">
        <w:rPr>
          <w:rFonts w:eastAsia="Times New Roman" w:cstheme="minorHAnsi"/>
          <w:color w:val="212121"/>
          <w:sz w:val="22"/>
          <w:szCs w:val="22"/>
          <w:lang w:eastAsia="cs-CZ"/>
        </w:rPr>
        <w:t xml:space="preserve">3/ </w:t>
      </w:r>
      <w:r w:rsidRPr="00A718FE">
        <w:rPr>
          <w:rFonts w:cstheme="minorHAnsi"/>
          <w:sz w:val="22"/>
          <w:szCs w:val="22"/>
        </w:rPr>
        <w:t>jakýmkoliv jiným způsobem umo</w:t>
      </w:r>
      <w:r w:rsidR="00DC67AA">
        <w:rPr>
          <w:rFonts w:cstheme="minorHAnsi"/>
          <w:sz w:val="22"/>
          <w:szCs w:val="22"/>
        </w:rPr>
        <w:t>žňujícím správci ověřit, že subjekt údajů</w:t>
      </w:r>
      <w:r w:rsidRPr="00A718FE">
        <w:rPr>
          <w:rFonts w:cstheme="minorHAnsi"/>
          <w:sz w:val="22"/>
          <w:szCs w:val="22"/>
        </w:rPr>
        <w:t xml:space="preserve"> takové právní jednání učinil.</w:t>
      </w:r>
    </w:p>
    <w:p w:rsidR="00A718FE" w:rsidRDefault="00A718F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DC67AA" w:rsidRDefault="00DC67AA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DC67AA" w:rsidRDefault="00DC67AA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Default="00A34CBB" w:rsidP="00186814">
      <w:pPr>
        <w:jc w:val="both"/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</w:pPr>
      <w:r w:rsidRPr="00186814">
        <w:rPr>
          <w:rFonts w:eastAsia="Times New Roman" w:cstheme="minorHAnsi"/>
          <w:b/>
          <w:bCs/>
          <w:color w:val="212121"/>
          <w:sz w:val="22"/>
          <w:szCs w:val="22"/>
          <w:lang w:eastAsia="cs-CZ"/>
        </w:rPr>
        <w:t>Lhůta na zpracování žádosti: </w:t>
      </w:r>
    </w:p>
    <w:p w:rsidR="00DC67AA" w:rsidRPr="00A34CBB" w:rsidRDefault="00DC67AA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</w:p>
    <w:p w:rsidR="00A34CBB" w:rsidRPr="00A34CBB" w:rsidRDefault="00A1205E" w:rsidP="00186814">
      <w:pPr>
        <w:jc w:val="both"/>
        <w:rPr>
          <w:rFonts w:eastAsia="Times New Roman" w:cstheme="minorHAnsi"/>
          <w:color w:val="212121"/>
          <w:sz w:val="22"/>
          <w:szCs w:val="22"/>
          <w:lang w:eastAsia="cs-CZ"/>
        </w:rPr>
      </w:pPr>
      <w:r>
        <w:rPr>
          <w:rFonts w:eastAsia="Times New Roman" w:cstheme="minorHAnsi"/>
          <w:color w:val="212121"/>
          <w:sz w:val="22"/>
          <w:szCs w:val="22"/>
          <w:lang w:eastAsia="cs-CZ"/>
        </w:rPr>
        <w:t xml:space="preserve">Dle čl. 12 obecného nařízení GDPR budou žádosti </w:t>
      </w:r>
      <w:r w:rsidR="00A34CBB" w:rsidRPr="00A34CBB">
        <w:rPr>
          <w:rFonts w:eastAsia="Times New Roman" w:cstheme="minorHAnsi"/>
          <w:color w:val="212121"/>
          <w:sz w:val="22"/>
          <w:szCs w:val="22"/>
          <w:lang w:eastAsia="cs-CZ"/>
        </w:rPr>
        <w:t>zpracovány do jednoho měsíce od obdržení žádosti. Lhůtu lze ve výjimečných případech prodloužit o dva měsíce, zejména z důvodu komplexnosti a obtížnosti případu, o čemž musí být subjekt údajů ze strany správce informován, včetně důvodů prodloužení.</w:t>
      </w:r>
    </w:p>
    <w:p w:rsidR="00A34CBB" w:rsidRDefault="00A34CBB" w:rsidP="00186814">
      <w:pPr>
        <w:jc w:val="both"/>
        <w:rPr>
          <w:rFonts w:eastAsia="Times New Roman" w:cstheme="minorHAnsi"/>
          <w:sz w:val="22"/>
          <w:szCs w:val="22"/>
          <w:lang w:eastAsia="cs-CZ"/>
        </w:rPr>
      </w:pPr>
    </w:p>
    <w:p w:rsidR="00DC67AA" w:rsidRDefault="00DC67AA" w:rsidP="00186814">
      <w:pPr>
        <w:jc w:val="both"/>
        <w:rPr>
          <w:rFonts w:eastAsia="Times New Roman" w:cstheme="minorHAnsi"/>
          <w:sz w:val="22"/>
          <w:szCs w:val="22"/>
          <w:lang w:eastAsia="cs-CZ"/>
        </w:rPr>
      </w:pPr>
    </w:p>
    <w:p w:rsidR="00DC67AA" w:rsidRDefault="00DC67AA" w:rsidP="00186814">
      <w:pPr>
        <w:jc w:val="both"/>
        <w:rPr>
          <w:rFonts w:eastAsia="Times New Roman" w:cstheme="minorHAnsi"/>
          <w:sz w:val="22"/>
          <w:szCs w:val="22"/>
          <w:lang w:eastAsia="cs-CZ"/>
        </w:rPr>
      </w:pPr>
    </w:p>
    <w:p w:rsidR="002E35FA" w:rsidRPr="00A34CBB" w:rsidRDefault="002E35FA" w:rsidP="00186814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  <w:r w:rsidRPr="002E35FA">
        <w:rPr>
          <w:rFonts w:cstheme="minorHAnsi"/>
          <w:b/>
          <w:sz w:val="22"/>
          <w:szCs w:val="22"/>
        </w:rPr>
        <w:t xml:space="preserve">S jakýmikoliv dotazy, které se </w:t>
      </w:r>
      <w:proofErr w:type="gramStart"/>
      <w:r w:rsidRPr="002E35FA">
        <w:rPr>
          <w:rFonts w:cstheme="minorHAnsi"/>
          <w:b/>
          <w:sz w:val="22"/>
          <w:szCs w:val="22"/>
        </w:rPr>
        <w:t>týkají</w:t>
      </w:r>
      <w:proofErr w:type="gramEnd"/>
      <w:r w:rsidRPr="002E35FA">
        <w:rPr>
          <w:rFonts w:cstheme="minorHAnsi"/>
          <w:b/>
          <w:sz w:val="22"/>
          <w:szCs w:val="22"/>
        </w:rPr>
        <w:t xml:space="preserve"> zpracování vašich osobních údajů se </w:t>
      </w:r>
      <w:proofErr w:type="gramStart"/>
      <w:r w:rsidRPr="002E35FA">
        <w:rPr>
          <w:rFonts w:cstheme="minorHAnsi"/>
          <w:b/>
          <w:sz w:val="22"/>
          <w:szCs w:val="22"/>
        </w:rPr>
        <w:t>můžete</w:t>
      </w:r>
      <w:proofErr w:type="gramEnd"/>
      <w:r w:rsidRPr="002E35FA">
        <w:rPr>
          <w:rFonts w:cstheme="minorHAnsi"/>
          <w:b/>
          <w:sz w:val="22"/>
          <w:szCs w:val="22"/>
        </w:rPr>
        <w:t xml:space="preserve"> obracet na pověřence pro ochranu osobních údajů.</w:t>
      </w:r>
    </w:p>
    <w:p w:rsidR="00066797" w:rsidRPr="00186814" w:rsidRDefault="00A85115" w:rsidP="00186814">
      <w:pPr>
        <w:jc w:val="both"/>
        <w:rPr>
          <w:rFonts w:cstheme="minorHAnsi"/>
          <w:sz w:val="22"/>
          <w:szCs w:val="22"/>
        </w:rPr>
      </w:pPr>
    </w:p>
    <w:sectPr w:rsidR="00066797" w:rsidRPr="00186814" w:rsidSect="00F275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81F"/>
    <w:multiLevelType w:val="multilevel"/>
    <w:tmpl w:val="61E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C16D0"/>
    <w:multiLevelType w:val="multilevel"/>
    <w:tmpl w:val="DF26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26ACF"/>
    <w:multiLevelType w:val="multilevel"/>
    <w:tmpl w:val="BBD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D7258"/>
    <w:multiLevelType w:val="multilevel"/>
    <w:tmpl w:val="E18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BB"/>
    <w:rsid w:val="00186814"/>
    <w:rsid w:val="002E35FA"/>
    <w:rsid w:val="003D2550"/>
    <w:rsid w:val="004905AE"/>
    <w:rsid w:val="006647EB"/>
    <w:rsid w:val="008F4D11"/>
    <w:rsid w:val="00A1205E"/>
    <w:rsid w:val="00A34CBB"/>
    <w:rsid w:val="00A718FE"/>
    <w:rsid w:val="00A85115"/>
    <w:rsid w:val="00DC67AA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4C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34CBB"/>
    <w:rPr>
      <w:b/>
      <w:bCs/>
    </w:rPr>
  </w:style>
  <w:style w:type="character" w:customStyle="1" w:styleId="apple-converted-space">
    <w:name w:val="apple-converted-space"/>
    <w:basedOn w:val="Standardnpsmoodstavce"/>
    <w:rsid w:val="00A34CBB"/>
  </w:style>
  <w:style w:type="character" w:styleId="Hypertextovodkaz">
    <w:name w:val="Hyperlink"/>
    <w:basedOn w:val="Standardnpsmoodstavce"/>
    <w:uiPriority w:val="99"/>
    <w:semiHidden/>
    <w:unhideWhenUsed/>
    <w:rsid w:val="00A34C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1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34C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34CBB"/>
    <w:rPr>
      <w:b/>
      <w:bCs/>
    </w:rPr>
  </w:style>
  <w:style w:type="character" w:customStyle="1" w:styleId="apple-converted-space">
    <w:name w:val="apple-converted-space"/>
    <w:basedOn w:val="Standardnpsmoodstavce"/>
    <w:rsid w:val="00A34CBB"/>
  </w:style>
  <w:style w:type="character" w:styleId="Hypertextovodkaz">
    <w:name w:val="Hyperlink"/>
    <w:basedOn w:val="Standardnpsmoodstavce"/>
    <w:uiPriority w:val="99"/>
    <w:semiHidden/>
    <w:unhideWhenUsed/>
    <w:rsid w:val="00A34C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Kožnárková</dc:creator>
  <cp:lastModifiedBy>uzivatel</cp:lastModifiedBy>
  <cp:revision>2</cp:revision>
  <dcterms:created xsi:type="dcterms:W3CDTF">2018-05-24T11:58:00Z</dcterms:created>
  <dcterms:modified xsi:type="dcterms:W3CDTF">2018-05-24T11:58:00Z</dcterms:modified>
</cp:coreProperties>
</file>